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37" w:rsidRPr="00105137" w:rsidRDefault="008C4F5C" w:rsidP="008C4F5C">
      <w:pPr>
        <w:autoSpaceDE w:val="0"/>
        <w:autoSpaceDN w:val="0"/>
        <w:adjustRightInd w:val="0"/>
        <w:rPr>
          <w:rFonts w:ascii="Arial" w:hAnsi="Arial" w:cs="HelveticaNeue-Roman"/>
          <w:sz w:val="24"/>
          <w:szCs w:val="24"/>
        </w:rPr>
      </w:pPr>
      <w:r w:rsidRPr="007F6B25">
        <w:rPr>
          <w:rFonts w:ascii="Arial" w:hAnsi="Arial" w:cs="HelveticaNeue-Bold"/>
          <w:b/>
          <w:bCs/>
          <w:sz w:val="28"/>
          <w:szCs w:val="26"/>
        </w:rPr>
        <w:t>Each Autumn SPACES</w:t>
      </w:r>
      <w:r w:rsidR="00105137" w:rsidRPr="007F6B25">
        <w:rPr>
          <w:rFonts w:ascii="Arial" w:hAnsi="Arial" w:cs="HelveticaNeue-Bold"/>
          <w:b/>
          <w:bCs/>
          <w:sz w:val="28"/>
          <w:szCs w:val="26"/>
        </w:rPr>
        <w:t>*</w:t>
      </w:r>
      <w:r w:rsidRPr="007F6B25">
        <w:rPr>
          <w:rFonts w:ascii="Arial" w:hAnsi="Arial" w:cs="HelveticaNeue-Bold"/>
          <w:b/>
          <w:bCs/>
          <w:sz w:val="28"/>
          <w:szCs w:val="26"/>
        </w:rPr>
        <w:t xml:space="preserve"> publishes a </w:t>
      </w:r>
      <w:r w:rsidRPr="007F6B25">
        <w:rPr>
          <w:rFonts w:ascii="Arial" w:hAnsi="Arial" w:cs="HelveticaNeue-Bold"/>
          <w:b/>
          <w:bCs/>
          <w:sz w:val="24"/>
          <w:szCs w:val="24"/>
        </w:rPr>
        <w:t xml:space="preserve">Yearbook </w:t>
      </w:r>
      <w:r w:rsidRPr="007F6B25">
        <w:rPr>
          <w:rFonts w:ascii="Arial" w:hAnsi="Arial" w:cs="HelveticaNeue-Roman"/>
          <w:sz w:val="24"/>
          <w:szCs w:val="24"/>
        </w:rPr>
        <w:t xml:space="preserve">showcasing the best of publicly funded Architecture This is circulated to all SPACES members, and to Senior Property Managers and Chief Executives of all UK Local Authorities. </w:t>
      </w:r>
      <w:proofErr w:type="gramStart"/>
      <w:r w:rsidRPr="007F6B25">
        <w:rPr>
          <w:rFonts w:ascii="Arial" w:hAnsi="Arial" w:cs="HelveticaNeue-Roman"/>
          <w:sz w:val="24"/>
          <w:szCs w:val="24"/>
        </w:rPr>
        <w:t>From this Yearbook SPACES also shortlists a number of schemes to be considered for one of the awards in the Civic Building of the Year Competition (</w:t>
      </w:r>
      <w:proofErr w:type="spellStart"/>
      <w:r w:rsidRPr="007F6B25">
        <w:rPr>
          <w:rFonts w:ascii="Arial" w:hAnsi="Arial" w:cs="HelveticaNeue-Roman"/>
          <w:sz w:val="24"/>
          <w:szCs w:val="24"/>
        </w:rPr>
        <w:t>CBoY</w:t>
      </w:r>
      <w:proofErr w:type="spellEnd"/>
      <w:r w:rsidRPr="007F6B25">
        <w:rPr>
          <w:rFonts w:ascii="Arial" w:hAnsi="Arial" w:cs="HelveticaNeue-Roman"/>
          <w:sz w:val="24"/>
          <w:szCs w:val="24"/>
        </w:rPr>
        <w:t>).</w:t>
      </w:r>
      <w:proofErr w:type="gramEnd"/>
      <w:r w:rsidR="00916E11">
        <w:rPr>
          <w:rFonts w:ascii="Arial" w:hAnsi="Arial" w:cs="HelveticaNeue-Roman"/>
          <w:sz w:val="24"/>
          <w:szCs w:val="24"/>
        </w:rPr>
        <w:t xml:space="preserve"> </w:t>
      </w:r>
      <w:r w:rsidR="00CB3D6C">
        <w:rPr>
          <w:rFonts w:ascii="Arial" w:hAnsi="Arial" w:cs="HelveticaNeue-Roman"/>
          <w:sz w:val="24"/>
          <w:szCs w:val="24"/>
        </w:rPr>
        <w:t xml:space="preserve"> </w:t>
      </w:r>
      <w:r w:rsidR="00105137" w:rsidRPr="00105137">
        <w:rPr>
          <w:rFonts w:ascii="Arial" w:hAnsi="Arial" w:cs="HelveticaNeue-Roman"/>
          <w:sz w:val="18"/>
          <w:szCs w:val="18"/>
        </w:rPr>
        <w:t>*(Formally SCALA)</w:t>
      </w:r>
    </w:p>
    <w:p w:rsidR="008C4F5C" w:rsidRDefault="008C4F5C" w:rsidP="008C4F5C">
      <w:pPr>
        <w:autoSpaceDE w:val="0"/>
        <w:autoSpaceDN w:val="0"/>
        <w:adjustRightInd w:val="0"/>
        <w:rPr>
          <w:rFonts w:ascii="Arial" w:hAnsi="Arial" w:cs="HelveticaNeue-Roman"/>
          <w:sz w:val="24"/>
          <w:szCs w:val="24"/>
        </w:rPr>
      </w:pPr>
      <w:r w:rsidRPr="00916E11">
        <w:rPr>
          <w:rFonts w:ascii="Arial" w:hAnsi="Arial" w:cs="HelveticaNeue-Roman"/>
          <w:sz w:val="24"/>
          <w:szCs w:val="24"/>
        </w:rPr>
        <w:t>The objective is to promote the development of high quality Publi</w:t>
      </w:r>
      <w:r w:rsidR="00105137">
        <w:rPr>
          <w:rFonts w:ascii="Arial" w:hAnsi="Arial" w:cs="HelveticaNeue-Roman"/>
          <w:sz w:val="24"/>
          <w:szCs w:val="24"/>
        </w:rPr>
        <w:t>c Buildings through the formal r</w:t>
      </w:r>
      <w:r w:rsidRPr="00916E11">
        <w:rPr>
          <w:rFonts w:ascii="Arial" w:hAnsi="Arial" w:cs="HelveticaNeue-Roman"/>
          <w:sz w:val="24"/>
          <w:szCs w:val="24"/>
        </w:rPr>
        <w:t>ecognition of excellence in design and construction.</w:t>
      </w:r>
    </w:p>
    <w:p w:rsidR="007F6B25" w:rsidRDefault="007F6B25" w:rsidP="007F6B25">
      <w:pPr>
        <w:autoSpaceDE w:val="0"/>
        <w:autoSpaceDN w:val="0"/>
        <w:adjustRightInd w:val="0"/>
        <w:ind w:firstLine="360"/>
        <w:rPr>
          <w:rFonts w:ascii="Arial" w:hAnsi="Arial"/>
          <w:b/>
          <w:sz w:val="28"/>
          <w:szCs w:val="28"/>
        </w:rPr>
        <w:sectPr w:rsidR="007F6B25" w:rsidSect="007F1949">
          <w:headerReference w:type="default" r:id="rId8"/>
          <w:footerReference w:type="default" r:id="rId9"/>
          <w:pgSz w:w="11906" w:h="16838"/>
          <w:pgMar w:top="720" w:right="720" w:bottom="720" w:left="720" w:header="708" w:footer="708" w:gutter="0"/>
          <w:cols w:space="708"/>
          <w:docGrid w:linePitch="360"/>
        </w:sectPr>
      </w:pPr>
    </w:p>
    <w:p w:rsidR="007F6B25" w:rsidRPr="00CB3D6C" w:rsidRDefault="007F6B25" w:rsidP="007F6B25">
      <w:pPr>
        <w:autoSpaceDE w:val="0"/>
        <w:autoSpaceDN w:val="0"/>
        <w:adjustRightInd w:val="0"/>
        <w:spacing w:after="100" w:afterAutospacing="1" w:line="240" w:lineRule="auto"/>
        <w:rPr>
          <w:rFonts w:ascii="Arial" w:hAnsi="Arial"/>
          <w:b/>
          <w:sz w:val="28"/>
          <w:szCs w:val="28"/>
        </w:rPr>
      </w:pPr>
      <w:r w:rsidRPr="00CB3D6C">
        <w:rPr>
          <w:rFonts w:ascii="Arial" w:hAnsi="Arial"/>
          <w:b/>
          <w:sz w:val="28"/>
          <w:szCs w:val="28"/>
        </w:rPr>
        <w:lastRenderedPageBreak/>
        <w:t>Eligibility</w:t>
      </w:r>
    </w:p>
    <w:p w:rsidR="007F6B25" w:rsidRPr="007F6B25" w:rsidRDefault="007F6B25" w:rsidP="007F6B25">
      <w:pPr>
        <w:pStyle w:val="ListParagraph"/>
        <w:numPr>
          <w:ilvl w:val="0"/>
          <w:numId w:val="6"/>
        </w:numPr>
        <w:autoSpaceDE w:val="0"/>
        <w:autoSpaceDN w:val="0"/>
        <w:adjustRightInd w:val="0"/>
        <w:spacing w:after="100" w:afterAutospacing="1" w:line="240" w:lineRule="auto"/>
        <w:ind w:left="426" w:hanging="426"/>
        <w:rPr>
          <w:rFonts w:ascii="Arial" w:hAnsi="Arial"/>
        </w:rPr>
      </w:pPr>
      <w:r w:rsidRPr="007F6B25">
        <w:rPr>
          <w:rFonts w:ascii="Arial" w:hAnsi="Arial"/>
        </w:rPr>
        <w:t>Schemes must have been completed and operational between October 1st 2014 and October 31st 2015.</w:t>
      </w:r>
    </w:p>
    <w:p w:rsidR="007F6B25" w:rsidRPr="007F6B25" w:rsidRDefault="007F6B25" w:rsidP="007F6B25">
      <w:pPr>
        <w:pStyle w:val="ListParagraph"/>
        <w:numPr>
          <w:ilvl w:val="0"/>
          <w:numId w:val="6"/>
        </w:numPr>
        <w:autoSpaceDE w:val="0"/>
        <w:autoSpaceDN w:val="0"/>
        <w:adjustRightInd w:val="0"/>
        <w:spacing w:after="100" w:afterAutospacing="1" w:line="240" w:lineRule="auto"/>
        <w:ind w:left="426" w:hanging="426"/>
        <w:rPr>
          <w:rFonts w:ascii="Arial" w:hAnsi="Arial"/>
        </w:rPr>
      </w:pPr>
      <w:r w:rsidRPr="007F6B25">
        <w:rPr>
          <w:rFonts w:ascii="Arial" w:hAnsi="Arial"/>
        </w:rPr>
        <w:t xml:space="preserve">Schemes must have received an element of public funding to aid their delivery </w:t>
      </w:r>
    </w:p>
    <w:p w:rsidR="007F6B25" w:rsidRDefault="007F6B25" w:rsidP="007F6B25">
      <w:pPr>
        <w:pStyle w:val="ListParagraph"/>
        <w:numPr>
          <w:ilvl w:val="0"/>
          <w:numId w:val="6"/>
        </w:numPr>
        <w:autoSpaceDE w:val="0"/>
        <w:autoSpaceDN w:val="0"/>
        <w:adjustRightInd w:val="0"/>
        <w:spacing w:after="100" w:afterAutospacing="1" w:line="240" w:lineRule="auto"/>
        <w:ind w:left="426" w:hanging="426"/>
        <w:rPr>
          <w:rFonts w:ascii="Arial" w:hAnsi="Arial"/>
        </w:rPr>
      </w:pPr>
      <w:r w:rsidRPr="007F6B25">
        <w:rPr>
          <w:rFonts w:ascii="Arial" w:hAnsi="Arial"/>
        </w:rPr>
        <w:t>There is no limit to the number of schemes submitted by any one practice or client.</w:t>
      </w:r>
    </w:p>
    <w:p w:rsidR="007F6B25" w:rsidRPr="007F6B25" w:rsidRDefault="007F6B25" w:rsidP="007F6B25">
      <w:pPr>
        <w:pStyle w:val="ListParagraph"/>
        <w:numPr>
          <w:ilvl w:val="0"/>
          <w:numId w:val="6"/>
        </w:numPr>
        <w:autoSpaceDE w:val="0"/>
        <w:autoSpaceDN w:val="0"/>
        <w:adjustRightInd w:val="0"/>
        <w:spacing w:after="100" w:afterAutospacing="1" w:line="240" w:lineRule="auto"/>
        <w:ind w:left="426" w:hanging="426"/>
        <w:rPr>
          <w:rFonts w:ascii="Arial" w:hAnsi="Arial"/>
        </w:rPr>
      </w:pPr>
      <w:r w:rsidRPr="007F6B25">
        <w:rPr>
          <w:rFonts w:ascii="Arial" w:hAnsi="Arial"/>
        </w:rPr>
        <w:t>Please submit a separate application form for each individual scheme/category being submitte</w:t>
      </w:r>
      <w:r>
        <w:rPr>
          <w:rFonts w:ascii="Arial" w:hAnsi="Arial"/>
        </w:rPr>
        <w:t>d</w:t>
      </w:r>
    </w:p>
    <w:p w:rsidR="007F6B25" w:rsidRPr="00CB3D6C" w:rsidRDefault="007F6B25" w:rsidP="007F6B25">
      <w:pPr>
        <w:autoSpaceDE w:val="0"/>
        <w:autoSpaceDN w:val="0"/>
        <w:adjustRightInd w:val="0"/>
        <w:spacing w:after="100" w:afterAutospacing="1" w:line="240" w:lineRule="auto"/>
        <w:ind w:firstLine="142"/>
        <w:rPr>
          <w:rFonts w:ascii="Arial" w:hAnsi="Arial"/>
          <w:b/>
          <w:sz w:val="28"/>
          <w:szCs w:val="28"/>
        </w:rPr>
      </w:pPr>
      <w:r w:rsidRPr="00CB3D6C">
        <w:rPr>
          <w:rFonts w:ascii="Arial" w:hAnsi="Arial"/>
          <w:b/>
          <w:sz w:val="28"/>
          <w:szCs w:val="28"/>
        </w:rPr>
        <w:lastRenderedPageBreak/>
        <w:t>How to submit schemes</w:t>
      </w:r>
    </w:p>
    <w:p w:rsidR="007F6B25" w:rsidRPr="007F6B25" w:rsidRDefault="007F6B25" w:rsidP="007F6B25">
      <w:pPr>
        <w:pStyle w:val="ListParagraph"/>
        <w:numPr>
          <w:ilvl w:val="0"/>
          <w:numId w:val="8"/>
        </w:numPr>
        <w:autoSpaceDE w:val="0"/>
        <w:autoSpaceDN w:val="0"/>
        <w:adjustRightInd w:val="0"/>
        <w:spacing w:after="100" w:afterAutospacing="1" w:line="240" w:lineRule="auto"/>
        <w:ind w:left="426" w:hanging="284"/>
        <w:rPr>
          <w:rFonts w:ascii="Arial" w:hAnsi="Arial" w:cs="Arial"/>
        </w:rPr>
      </w:pPr>
      <w:r w:rsidRPr="007F6B25">
        <w:rPr>
          <w:rFonts w:ascii="Arial" w:hAnsi="Arial" w:cs="Arial"/>
        </w:rPr>
        <w:t xml:space="preserve">Complete the form overleaf and select up to 6 digital photos of the scheme. (Please note that the selection for the Yearbook and the shortlisting for </w:t>
      </w:r>
      <w:proofErr w:type="spellStart"/>
      <w:r w:rsidRPr="007F6B25">
        <w:rPr>
          <w:rFonts w:ascii="Arial" w:hAnsi="Arial" w:cs="Arial"/>
        </w:rPr>
        <w:t>CBoY</w:t>
      </w:r>
      <w:proofErr w:type="spellEnd"/>
      <w:r w:rsidRPr="007F6B25">
        <w:rPr>
          <w:rFonts w:ascii="Arial" w:hAnsi="Arial" w:cs="Arial"/>
        </w:rPr>
        <w:t xml:space="preserve"> are both based on your submitted photos).</w:t>
      </w:r>
    </w:p>
    <w:p w:rsidR="007F6B25" w:rsidRPr="007F6B25" w:rsidRDefault="007F6B25" w:rsidP="007F6B25">
      <w:pPr>
        <w:pStyle w:val="ListParagraph"/>
        <w:numPr>
          <w:ilvl w:val="0"/>
          <w:numId w:val="7"/>
        </w:numPr>
        <w:autoSpaceDE w:val="0"/>
        <w:autoSpaceDN w:val="0"/>
        <w:adjustRightInd w:val="0"/>
        <w:spacing w:after="100" w:afterAutospacing="1" w:line="240" w:lineRule="auto"/>
        <w:ind w:left="426" w:hanging="284"/>
        <w:rPr>
          <w:rStyle w:val="Hyperlink"/>
          <w:rFonts w:ascii="Arial" w:hAnsi="Arial"/>
          <w:color w:val="auto"/>
          <w:sz w:val="28"/>
          <w:szCs w:val="28"/>
          <w:u w:val="none"/>
        </w:rPr>
      </w:pPr>
      <w:r w:rsidRPr="007F6B25">
        <w:rPr>
          <w:rFonts w:ascii="Arial" w:hAnsi="Arial" w:cs="Arial"/>
        </w:rPr>
        <w:t xml:space="preserve">Email your submission and photographs/documentation to </w:t>
      </w:r>
      <w:hyperlink r:id="rId10" w:history="1">
        <w:r w:rsidRPr="007F6B25">
          <w:rPr>
            <w:rStyle w:val="Hyperlink"/>
            <w:rFonts w:ascii="Arial" w:hAnsi="Arial" w:cs="Arial"/>
          </w:rPr>
          <w:t>awardsspaces@gmail.com</w:t>
        </w:r>
      </w:hyperlink>
    </w:p>
    <w:p w:rsidR="007F6B25" w:rsidRPr="007F6B25" w:rsidRDefault="007F6B25" w:rsidP="007F6B25">
      <w:pPr>
        <w:autoSpaceDE w:val="0"/>
        <w:autoSpaceDN w:val="0"/>
        <w:adjustRightInd w:val="0"/>
        <w:spacing w:after="0" w:line="240" w:lineRule="auto"/>
        <w:ind w:left="360"/>
        <w:rPr>
          <w:rFonts w:ascii="Arial" w:hAnsi="Arial"/>
          <w:sz w:val="28"/>
          <w:szCs w:val="28"/>
        </w:rPr>
      </w:pPr>
    </w:p>
    <w:p w:rsidR="007F6B25" w:rsidRDefault="007F6B25" w:rsidP="00916E11">
      <w:pPr>
        <w:autoSpaceDE w:val="0"/>
        <w:autoSpaceDN w:val="0"/>
        <w:adjustRightInd w:val="0"/>
        <w:rPr>
          <w:rFonts w:ascii="Arial" w:hAnsi="Arial" w:cs="HelveticaNeue-Roman"/>
          <w:sz w:val="24"/>
          <w:szCs w:val="24"/>
        </w:rPr>
        <w:sectPr w:rsidR="007F6B25" w:rsidSect="007F6B25">
          <w:type w:val="continuous"/>
          <w:pgSz w:w="11906" w:h="16838"/>
          <w:pgMar w:top="720" w:right="720" w:bottom="720" w:left="720" w:header="708" w:footer="708" w:gutter="0"/>
          <w:cols w:num="2" w:space="286"/>
          <w:docGrid w:linePitch="360"/>
        </w:sectPr>
      </w:pPr>
    </w:p>
    <w:p w:rsidR="000552E7" w:rsidRDefault="000552E7" w:rsidP="00916E11">
      <w:pPr>
        <w:autoSpaceDE w:val="0"/>
        <w:autoSpaceDN w:val="0"/>
        <w:adjustRightInd w:val="0"/>
        <w:rPr>
          <w:rFonts w:ascii="Arial" w:hAnsi="Arial"/>
          <w:b/>
          <w:sz w:val="28"/>
          <w:szCs w:val="28"/>
        </w:rPr>
      </w:pPr>
    </w:p>
    <w:p w:rsidR="00916E11" w:rsidRPr="00916E11" w:rsidRDefault="00CB3D6C" w:rsidP="00916E11">
      <w:pPr>
        <w:autoSpaceDE w:val="0"/>
        <w:autoSpaceDN w:val="0"/>
        <w:adjustRightInd w:val="0"/>
        <w:rPr>
          <w:rFonts w:ascii="Arial" w:hAnsi="Arial"/>
          <w:b/>
          <w:sz w:val="28"/>
          <w:szCs w:val="28"/>
        </w:rPr>
      </w:pPr>
      <w:r>
        <w:rPr>
          <w:rFonts w:ascii="Arial" w:hAnsi="Arial"/>
          <w:b/>
          <w:sz w:val="28"/>
          <w:szCs w:val="28"/>
        </w:rPr>
        <w:t>The P</w:t>
      </w:r>
      <w:r w:rsidR="00916E11" w:rsidRPr="00916E11">
        <w:rPr>
          <w:rFonts w:ascii="Arial" w:hAnsi="Arial"/>
          <w:b/>
          <w:sz w:val="28"/>
          <w:szCs w:val="28"/>
        </w:rPr>
        <w:t>rocess</w:t>
      </w:r>
    </w:p>
    <w:p w:rsidR="00916E11" w:rsidRPr="00916E11" w:rsidRDefault="00916E11" w:rsidP="00916E11">
      <w:pPr>
        <w:autoSpaceDE w:val="0"/>
        <w:autoSpaceDN w:val="0"/>
        <w:adjustRightInd w:val="0"/>
        <w:rPr>
          <w:rFonts w:ascii="Arial" w:hAnsi="Arial"/>
        </w:rPr>
      </w:pPr>
      <w:r w:rsidRPr="00916E11">
        <w:rPr>
          <w:rFonts w:ascii="Arial" w:hAnsi="Arial"/>
        </w:rPr>
        <w:t xml:space="preserve">Schemes for publication in the Yearbook are selected at a Panel meeting in late </w:t>
      </w:r>
      <w:proofErr w:type="gramStart"/>
      <w:r w:rsidRPr="00916E11">
        <w:rPr>
          <w:rFonts w:ascii="Arial" w:hAnsi="Arial"/>
        </w:rPr>
        <w:t>February  2016</w:t>
      </w:r>
      <w:proofErr w:type="gramEnd"/>
      <w:r w:rsidRPr="00916E11">
        <w:rPr>
          <w:rFonts w:ascii="Arial" w:hAnsi="Arial"/>
        </w:rPr>
        <w:t xml:space="preserve">. The named contact for successful schemes will then be contacted by the publishers, Lansdowne Publishing. All successful Yearbook submissions will be considered for one of the </w:t>
      </w:r>
      <w:proofErr w:type="spellStart"/>
      <w:r w:rsidRPr="00916E11">
        <w:rPr>
          <w:rFonts w:ascii="Arial" w:hAnsi="Arial"/>
        </w:rPr>
        <w:t>CBoY</w:t>
      </w:r>
      <w:proofErr w:type="spellEnd"/>
      <w:r w:rsidRPr="00916E11">
        <w:rPr>
          <w:rFonts w:ascii="Arial" w:hAnsi="Arial"/>
        </w:rPr>
        <w:t xml:space="preserve"> Awards and a short list of 8 to 10 schemes is drawn up based on the photos submitted for the Yearbook.  Clients and/or Designers of shortlisted schemes will be contacted for further details and Panel members will visit the shortlisted schemes. Their assessment will be based on a modified version of the CIC Design Quality Indicator system.</w:t>
      </w:r>
    </w:p>
    <w:p w:rsidR="00916E11" w:rsidRDefault="00916E11" w:rsidP="00916E11">
      <w:pPr>
        <w:autoSpaceDE w:val="0"/>
        <w:autoSpaceDN w:val="0"/>
        <w:adjustRightInd w:val="0"/>
        <w:rPr>
          <w:rFonts w:ascii="Arial" w:hAnsi="Arial"/>
        </w:rPr>
      </w:pPr>
      <w:r w:rsidRPr="00916E11">
        <w:rPr>
          <w:rFonts w:ascii="Arial" w:hAnsi="Arial"/>
        </w:rPr>
        <w:t xml:space="preserve">Following completion of the visits, the results will be analysed and further visits may be made by Panel members to the potential winning schemes. The results of the </w:t>
      </w:r>
      <w:proofErr w:type="spellStart"/>
      <w:r w:rsidRPr="00916E11">
        <w:rPr>
          <w:rFonts w:ascii="Arial" w:hAnsi="Arial"/>
        </w:rPr>
        <w:t>CBoY</w:t>
      </w:r>
      <w:proofErr w:type="spellEnd"/>
      <w:r w:rsidRPr="00916E11">
        <w:rPr>
          <w:rFonts w:ascii="Arial" w:hAnsi="Arial"/>
        </w:rPr>
        <w:t xml:space="preserve"> Competition will be announced in November 2016 at the President’s Dinner</w:t>
      </w:r>
      <w:r w:rsidR="00662C6A">
        <w:rPr>
          <w:rFonts w:ascii="Arial" w:hAnsi="Arial"/>
        </w:rPr>
        <w:t xml:space="preserve"> and SPACES Awards evening</w:t>
      </w:r>
      <w:r w:rsidRPr="00916E11">
        <w:rPr>
          <w:rFonts w:ascii="Arial" w:hAnsi="Arial"/>
        </w:rPr>
        <w:t xml:space="preserve">. The clients and designers of winning schemes will be presented with handsome engraved glass plaques designed to be mounted on the building. Highly Commended and Commended Certificates will also be awarded to schemes from the short list. </w:t>
      </w:r>
    </w:p>
    <w:p w:rsidR="00105137" w:rsidRPr="00105137" w:rsidRDefault="00CB3D6C" w:rsidP="000552E7">
      <w:pPr>
        <w:widowControl w:val="0"/>
        <w:autoSpaceDE w:val="0"/>
        <w:autoSpaceDN w:val="0"/>
        <w:adjustRightInd w:val="0"/>
        <w:spacing w:after="0" w:line="240" w:lineRule="auto"/>
        <w:rPr>
          <w:rFonts w:ascii="Helvetica Neue" w:hAnsi="Helvetica Neue" w:cs="Helvetica Neue"/>
          <w:sz w:val="24"/>
          <w:szCs w:val="24"/>
          <w:lang w:val="en-US"/>
        </w:rPr>
      </w:pPr>
      <w:r>
        <w:rPr>
          <w:b/>
          <w:color w:val="FF0000"/>
          <w:sz w:val="28"/>
          <w:szCs w:val="20"/>
        </w:rPr>
        <w:t xml:space="preserve">If you have any queries, </w:t>
      </w:r>
      <w:r w:rsidRPr="00662C6A">
        <w:rPr>
          <w:rFonts w:ascii="Helvetica Neue" w:hAnsi="Helvetica Neue" w:cs="Helvetica Neue"/>
          <w:sz w:val="24"/>
          <w:szCs w:val="24"/>
          <w:lang w:val="en-US"/>
        </w:rPr>
        <w:t xml:space="preserve">Please contact SPACES Manager, </w:t>
      </w:r>
      <w:r w:rsidR="00662C6A">
        <w:rPr>
          <w:rFonts w:ascii="Helvetica Neue" w:hAnsi="Helvetica Neue" w:cs="Helvetica Neue"/>
          <w:sz w:val="24"/>
          <w:szCs w:val="24"/>
          <w:lang w:val="en-US"/>
        </w:rPr>
        <w:t xml:space="preserve">Fiona Fanning, </w:t>
      </w:r>
      <w:r w:rsidRPr="00662C6A">
        <w:rPr>
          <w:rFonts w:ascii="Helvetica Neue" w:hAnsi="Helvetica Neue" w:cs="Helvetica Neue"/>
          <w:sz w:val="24"/>
          <w:szCs w:val="24"/>
          <w:lang w:val="en-US"/>
        </w:rPr>
        <w:t>0</w:t>
      </w:r>
      <w:r w:rsidR="00B26A36">
        <w:rPr>
          <w:rFonts w:ascii="Helvetica Neue" w:hAnsi="Helvetica Neue" w:cs="Helvetica Neue"/>
          <w:sz w:val="24"/>
          <w:szCs w:val="24"/>
          <w:lang w:val="en-US"/>
        </w:rPr>
        <w:t xml:space="preserve">1344 206299 </w:t>
      </w:r>
      <w:r w:rsidR="00662C6A" w:rsidRPr="00662C6A">
        <w:rPr>
          <w:rFonts w:ascii="Helvetica Neue" w:hAnsi="Helvetica Neue" w:cs="Helvetica Neue"/>
          <w:sz w:val="24"/>
          <w:szCs w:val="24"/>
          <w:lang w:val="en-US"/>
        </w:rPr>
        <w:t>or</w:t>
      </w:r>
      <w:r w:rsidR="00105137">
        <w:rPr>
          <w:rFonts w:ascii="Helvetica Neue" w:hAnsi="Helvetica Neue" w:cs="Helvetica Neue"/>
          <w:sz w:val="24"/>
          <w:szCs w:val="24"/>
          <w:lang w:val="en-US"/>
        </w:rPr>
        <w:t xml:space="preserve"> </w:t>
      </w:r>
      <w:r w:rsidR="00662C6A">
        <w:rPr>
          <w:rFonts w:ascii="Helvetica Neue" w:hAnsi="Helvetica Neue" w:cs="Helvetica Neue"/>
          <w:sz w:val="24"/>
          <w:szCs w:val="24"/>
          <w:lang w:val="en-US"/>
        </w:rPr>
        <w:t>email</w:t>
      </w:r>
      <w:r w:rsidR="00662C6A" w:rsidRPr="00662C6A">
        <w:rPr>
          <w:rFonts w:ascii="Helvetica Neue" w:hAnsi="Helvetica Neue" w:cs="Helvetica Neue"/>
          <w:sz w:val="24"/>
          <w:szCs w:val="24"/>
          <w:lang w:val="en-US"/>
        </w:rPr>
        <w:t xml:space="preserve"> </w:t>
      </w:r>
      <w:hyperlink r:id="rId11" w:history="1">
        <w:r w:rsidR="00662C6A" w:rsidRPr="00662C6A">
          <w:rPr>
            <w:rStyle w:val="Hyperlink"/>
            <w:rFonts w:ascii="Helvetica Neue" w:hAnsi="Helvetica Neue" w:cs="Helvetica Neue"/>
            <w:sz w:val="24"/>
            <w:szCs w:val="24"/>
            <w:lang w:val="en-US"/>
          </w:rPr>
          <w:t>manager@thespaces.org.uk</w:t>
        </w:r>
      </w:hyperlink>
      <w:r w:rsidR="00662C6A" w:rsidRPr="00662C6A">
        <w:rPr>
          <w:rFonts w:ascii="Helvetica Neue" w:hAnsi="Helvetica Neue" w:cs="Helvetica Neue"/>
          <w:sz w:val="24"/>
          <w:szCs w:val="24"/>
          <w:lang w:val="en-US"/>
        </w:rPr>
        <w:t xml:space="preserve">  </w:t>
      </w:r>
      <w:r w:rsidRPr="00662C6A">
        <w:rPr>
          <w:rFonts w:ascii="Helvetica Neue" w:hAnsi="Helvetica Neue" w:cs="Helvetica Neue"/>
          <w:sz w:val="24"/>
          <w:szCs w:val="24"/>
          <w:lang w:val="en-US"/>
        </w:rPr>
        <w:t xml:space="preserve"> </w:t>
      </w:r>
    </w:p>
    <w:p w:rsidR="00C04CB3" w:rsidRDefault="00C04CB3" w:rsidP="00916E11">
      <w:pPr>
        <w:autoSpaceDE w:val="0"/>
        <w:autoSpaceDN w:val="0"/>
        <w:adjustRightInd w:val="0"/>
        <w:rPr>
          <w:rFonts w:ascii="Arial" w:hAnsi="Arial"/>
        </w:rPr>
      </w:pPr>
      <w:r>
        <w:rPr>
          <w:rFonts w:ascii="Arial" w:hAnsi="Arial"/>
        </w:rPr>
        <w:br w:type="page"/>
      </w:r>
    </w:p>
    <w:p w:rsidR="00916E11" w:rsidRPr="00C04CB3" w:rsidRDefault="00916E11" w:rsidP="00916E11">
      <w:pPr>
        <w:autoSpaceDE w:val="0"/>
        <w:autoSpaceDN w:val="0"/>
        <w:adjustRightInd w:val="0"/>
        <w:rPr>
          <w:rFonts w:ascii="Arial" w:hAnsi="Arial" w:cs="Arial"/>
        </w:rPr>
      </w:pPr>
      <w:r w:rsidRPr="00C04CB3">
        <w:rPr>
          <w:rFonts w:ascii="Arial" w:hAnsi="Arial" w:cs="Arial"/>
        </w:rPr>
        <w:lastRenderedPageBreak/>
        <w:t>Please fill in the details below IN FULL for EACH SCHEME you submit, even if you send other information as well.</w:t>
      </w:r>
    </w:p>
    <w:p w:rsidR="007F1949" w:rsidRPr="00C04CB3" w:rsidRDefault="007F1949" w:rsidP="007F1949">
      <w:pPr>
        <w:rPr>
          <w:rFonts w:ascii="Arial" w:hAnsi="Arial" w:cs="Arial"/>
          <w:sz w:val="20"/>
          <w:szCs w:val="20"/>
        </w:rPr>
      </w:pPr>
      <w:r w:rsidRPr="00C04CB3">
        <w:rPr>
          <w:rFonts w:ascii="Arial" w:hAnsi="Arial" w:cs="Arial"/>
          <w:color w:val="548DD4" w:themeColor="text2" w:themeTint="99"/>
          <w:sz w:val="20"/>
          <w:szCs w:val="20"/>
        </w:rPr>
        <w:t>Name and address of org</w:t>
      </w:r>
      <w:r w:rsidR="00F94887" w:rsidRPr="00C04CB3">
        <w:rPr>
          <w:rFonts w:ascii="Arial" w:hAnsi="Arial" w:cs="Arial"/>
          <w:color w:val="548DD4" w:themeColor="text2" w:themeTint="99"/>
          <w:sz w:val="20"/>
          <w:szCs w:val="20"/>
        </w:rPr>
        <w:t>anisation submitting this form</w:t>
      </w:r>
    </w:p>
    <w:p w:rsidR="007F1949" w:rsidRPr="00C04CB3" w:rsidRDefault="007F1949" w:rsidP="007F1949">
      <w:pPr>
        <w:tabs>
          <w:tab w:val="left" w:pos="1418"/>
        </w:tabs>
        <w:rPr>
          <w:rFonts w:ascii="Arial" w:hAnsi="Arial" w:cs="Arial"/>
          <w:sz w:val="20"/>
          <w:szCs w:val="20"/>
        </w:rPr>
        <w:sectPr w:rsidR="007F1949" w:rsidRPr="00C04CB3" w:rsidSect="007F6B25">
          <w:type w:val="continuous"/>
          <w:pgSz w:w="11906" w:h="16838"/>
          <w:pgMar w:top="720" w:right="720" w:bottom="720" w:left="720" w:header="708" w:footer="708" w:gutter="0"/>
          <w:cols w:space="708"/>
          <w:docGrid w:linePitch="360"/>
        </w:sectPr>
      </w:pP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lastRenderedPageBreak/>
        <w:t>Name:</w:t>
      </w:r>
      <w:r w:rsidRPr="00C04CB3">
        <w:rPr>
          <w:rFonts w:ascii="Arial" w:hAnsi="Arial" w:cs="Arial"/>
          <w:sz w:val="20"/>
          <w:szCs w:val="20"/>
        </w:rPr>
        <w:tab/>
        <w:t>_________________________</w:t>
      </w:r>
      <w:r w:rsidR="00C04CB3">
        <w:rPr>
          <w:rFonts w:ascii="Arial" w:hAnsi="Arial" w:cs="Arial"/>
          <w:sz w:val="20"/>
          <w:szCs w:val="20"/>
        </w:rPr>
        <w:t>___</w:t>
      </w:r>
      <w:r w:rsidR="00DC7DF7"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Organisation:</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Email Address:</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Telephone No:</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Mobile No:</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lastRenderedPageBreak/>
        <w:t>Address 1:</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Address 2:</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Town:</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County:</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tabs>
          <w:tab w:val="left" w:pos="1418"/>
        </w:tabs>
        <w:rPr>
          <w:rFonts w:ascii="Arial" w:hAnsi="Arial" w:cs="Arial"/>
          <w:sz w:val="20"/>
          <w:szCs w:val="20"/>
        </w:rPr>
      </w:pPr>
      <w:r w:rsidRPr="00C04CB3">
        <w:rPr>
          <w:rFonts w:ascii="Arial" w:hAnsi="Arial" w:cs="Arial"/>
          <w:sz w:val="20"/>
          <w:szCs w:val="20"/>
        </w:rPr>
        <w:t>Postcode:</w:t>
      </w:r>
      <w:r w:rsidRPr="00C04CB3">
        <w:rPr>
          <w:rFonts w:ascii="Arial" w:hAnsi="Arial" w:cs="Arial"/>
          <w:sz w:val="20"/>
          <w:szCs w:val="20"/>
        </w:rPr>
        <w:tab/>
      </w:r>
      <w:r w:rsidR="00C04CB3" w:rsidRPr="00C04CB3">
        <w:rPr>
          <w:rFonts w:ascii="Arial" w:hAnsi="Arial" w:cs="Arial"/>
          <w:sz w:val="20"/>
          <w:szCs w:val="20"/>
        </w:rPr>
        <w:t>_________________________</w:t>
      </w:r>
      <w:r w:rsidR="00C04CB3">
        <w:rPr>
          <w:rFonts w:ascii="Arial" w:hAnsi="Arial" w:cs="Arial"/>
          <w:sz w:val="20"/>
          <w:szCs w:val="20"/>
        </w:rPr>
        <w:t>___</w:t>
      </w:r>
      <w:r w:rsidR="00C04CB3" w:rsidRPr="00C04CB3">
        <w:rPr>
          <w:rFonts w:ascii="Arial" w:hAnsi="Arial" w:cs="Arial"/>
          <w:sz w:val="20"/>
          <w:szCs w:val="20"/>
        </w:rPr>
        <w:t>___</w:t>
      </w:r>
    </w:p>
    <w:p w:rsidR="007F1949" w:rsidRPr="00C04CB3" w:rsidRDefault="007F1949" w:rsidP="007F1949">
      <w:pPr>
        <w:rPr>
          <w:rFonts w:ascii="Arial" w:hAnsi="Arial" w:cs="Arial"/>
          <w:sz w:val="20"/>
          <w:szCs w:val="20"/>
        </w:rPr>
        <w:sectPr w:rsidR="007F1949" w:rsidRPr="00C04CB3" w:rsidSect="007F1949">
          <w:type w:val="continuous"/>
          <w:pgSz w:w="11906" w:h="16838"/>
          <w:pgMar w:top="720" w:right="720" w:bottom="720" w:left="720" w:header="708" w:footer="708" w:gutter="0"/>
          <w:cols w:num="2" w:space="708"/>
          <w:docGrid w:linePitch="360"/>
        </w:sectPr>
      </w:pPr>
    </w:p>
    <w:p w:rsidR="00662C6A" w:rsidRPr="00C04CB3" w:rsidRDefault="00662C6A" w:rsidP="008C4F5C">
      <w:pPr>
        <w:tabs>
          <w:tab w:val="left" w:pos="1701"/>
        </w:tabs>
        <w:rPr>
          <w:rFonts w:ascii="Arial" w:hAnsi="Arial" w:cs="Arial"/>
        </w:rPr>
      </w:pPr>
    </w:p>
    <w:p w:rsidR="008C4F5C" w:rsidRPr="00C04CB3" w:rsidRDefault="008C4F5C" w:rsidP="00C04CB3">
      <w:pPr>
        <w:tabs>
          <w:tab w:val="left" w:pos="1985"/>
        </w:tabs>
        <w:rPr>
          <w:rFonts w:ascii="Arial" w:hAnsi="Arial" w:cs="Arial"/>
          <w:b/>
        </w:rPr>
      </w:pPr>
      <w:r w:rsidRPr="00C04CB3">
        <w:rPr>
          <w:rFonts w:ascii="Arial" w:hAnsi="Arial" w:cs="Arial"/>
          <w:b/>
        </w:rPr>
        <w:t xml:space="preserve">Name </w:t>
      </w:r>
      <w:r w:rsidR="00C04CB3">
        <w:rPr>
          <w:rFonts w:ascii="Arial" w:hAnsi="Arial" w:cs="Arial"/>
          <w:b/>
        </w:rPr>
        <w:t>of client</w:t>
      </w:r>
      <w:r w:rsidR="00C04CB3">
        <w:rPr>
          <w:rFonts w:ascii="Arial" w:hAnsi="Arial" w:cs="Arial"/>
          <w:b/>
        </w:rPr>
        <w:tab/>
      </w:r>
      <w:r w:rsidR="00C04CB3" w:rsidRPr="00C04CB3">
        <w:rPr>
          <w:rFonts w:ascii="Arial" w:hAnsi="Arial" w:cs="Arial"/>
          <w:sz w:val="20"/>
          <w:szCs w:val="20"/>
        </w:rPr>
        <w:t>_________________________________________________________</w:t>
      </w:r>
      <w:r w:rsidR="00C04CB3" w:rsidRPr="00C04CB3">
        <w:rPr>
          <w:rFonts w:ascii="Arial" w:hAnsi="Arial" w:cs="Arial"/>
          <w:sz w:val="20"/>
          <w:szCs w:val="20"/>
        </w:rPr>
        <w:t>___________________</w:t>
      </w:r>
    </w:p>
    <w:p w:rsidR="00916E11" w:rsidRPr="00C04CB3" w:rsidRDefault="00916E11" w:rsidP="00C04CB3">
      <w:pPr>
        <w:tabs>
          <w:tab w:val="left" w:pos="1985"/>
        </w:tabs>
        <w:rPr>
          <w:rFonts w:ascii="Arial" w:hAnsi="Arial" w:cs="Arial"/>
          <w:b/>
          <w:color w:val="548DD4" w:themeColor="text2" w:themeTint="99"/>
          <w:sz w:val="20"/>
          <w:szCs w:val="20"/>
        </w:rPr>
      </w:pPr>
      <w:r w:rsidRPr="00C04CB3">
        <w:rPr>
          <w:rFonts w:ascii="Arial" w:hAnsi="Arial" w:cs="Arial"/>
          <w:b/>
        </w:rPr>
        <w:t xml:space="preserve">Name </w:t>
      </w:r>
      <w:r w:rsidR="00C04CB3" w:rsidRPr="00C04CB3">
        <w:rPr>
          <w:rFonts w:ascii="Arial" w:hAnsi="Arial" w:cs="Arial"/>
          <w:b/>
        </w:rPr>
        <w:t>of scheme</w:t>
      </w:r>
      <w:r w:rsidR="00C04CB3" w:rsidRPr="00C04CB3">
        <w:rPr>
          <w:rFonts w:ascii="Arial" w:hAnsi="Arial" w:cs="Arial"/>
          <w:b/>
        </w:rPr>
        <w:tab/>
      </w:r>
      <w:r w:rsidR="00C04CB3" w:rsidRPr="00C04CB3">
        <w:rPr>
          <w:rFonts w:ascii="Arial" w:hAnsi="Arial" w:cs="Arial"/>
          <w:sz w:val="20"/>
          <w:szCs w:val="20"/>
        </w:rPr>
        <w:t>____________________________________________________________________________</w:t>
      </w:r>
    </w:p>
    <w:p w:rsidR="008C4F5C" w:rsidRPr="00C04CB3" w:rsidRDefault="008C4F5C" w:rsidP="00F94887">
      <w:pPr>
        <w:tabs>
          <w:tab w:val="left" w:pos="1701"/>
        </w:tabs>
        <w:rPr>
          <w:rFonts w:ascii="Arial" w:hAnsi="Arial" w:cs="Arial"/>
          <w:color w:val="548DD4" w:themeColor="text2" w:themeTint="99"/>
          <w:sz w:val="20"/>
          <w:szCs w:val="20"/>
        </w:rPr>
      </w:pPr>
    </w:p>
    <w:p w:rsidR="007F1949" w:rsidRPr="00C04CB3" w:rsidRDefault="007F1949" w:rsidP="00F94887">
      <w:pPr>
        <w:tabs>
          <w:tab w:val="left" w:pos="1701"/>
        </w:tabs>
        <w:rPr>
          <w:rFonts w:ascii="Arial" w:hAnsi="Arial" w:cs="Arial"/>
          <w:sz w:val="20"/>
          <w:szCs w:val="20"/>
        </w:rPr>
      </w:pPr>
      <w:r w:rsidRPr="00C04CB3">
        <w:rPr>
          <w:rFonts w:ascii="Arial" w:hAnsi="Arial" w:cs="Arial"/>
          <w:color w:val="548DD4" w:themeColor="text2" w:themeTint="99"/>
          <w:sz w:val="20"/>
          <w:szCs w:val="20"/>
        </w:rPr>
        <w:t>Value of project:</w:t>
      </w:r>
      <w:r w:rsidR="00F94887" w:rsidRPr="00C04CB3">
        <w:rPr>
          <w:rFonts w:ascii="Arial" w:hAnsi="Arial" w:cs="Arial"/>
          <w:color w:val="548DD4" w:themeColor="text2" w:themeTint="99"/>
          <w:sz w:val="20"/>
          <w:szCs w:val="20"/>
        </w:rPr>
        <w:tab/>
      </w:r>
      <w:r w:rsidR="00DC7DF7" w:rsidRPr="00C04CB3">
        <w:rPr>
          <w:rFonts w:ascii="Arial" w:hAnsi="Arial" w:cs="Arial"/>
          <w:sz w:val="20"/>
          <w:szCs w:val="20"/>
        </w:rPr>
        <w:t>£______________________</w:t>
      </w:r>
    </w:p>
    <w:p w:rsidR="007F1949" w:rsidRPr="00C04CB3" w:rsidRDefault="007F1949" w:rsidP="007F1949">
      <w:pPr>
        <w:rPr>
          <w:rFonts w:ascii="Arial" w:hAnsi="Arial" w:cs="Arial"/>
          <w:sz w:val="20"/>
          <w:szCs w:val="20"/>
        </w:rPr>
      </w:pPr>
      <w:r w:rsidRPr="00C04CB3">
        <w:rPr>
          <w:rFonts w:ascii="Arial" w:hAnsi="Arial" w:cs="Arial"/>
          <w:color w:val="548DD4" w:themeColor="text2" w:themeTint="99"/>
          <w:sz w:val="20"/>
          <w:szCs w:val="20"/>
        </w:rPr>
        <w:t>Date of Completion</w:t>
      </w:r>
      <w:r w:rsidRPr="00C04CB3">
        <w:rPr>
          <w:rFonts w:ascii="Arial" w:hAnsi="Arial" w:cs="Arial"/>
          <w:sz w:val="20"/>
          <w:szCs w:val="20"/>
        </w:rPr>
        <w:t xml:space="preserve"> (schemes must have been completed and be operational between 1</w:t>
      </w:r>
      <w:r w:rsidRPr="00C04CB3">
        <w:rPr>
          <w:rFonts w:ascii="Arial" w:hAnsi="Arial" w:cs="Arial"/>
          <w:sz w:val="20"/>
          <w:szCs w:val="20"/>
          <w:vertAlign w:val="superscript"/>
        </w:rPr>
        <w:t>st</w:t>
      </w:r>
      <w:r w:rsidRPr="00C04CB3">
        <w:rPr>
          <w:rFonts w:ascii="Arial" w:hAnsi="Arial" w:cs="Arial"/>
          <w:sz w:val="20"/>
          <w:szCs w:val="20"/>
        </w:rPr>
        <w:t xml:space="preserve"> October 2014 and 31</w:t>
      </w:r>
      <w:r w:rsidRPr="00C04CB3">
        <w:rPr>
          <w:rFonts w:ascii="Arial" w:hAnsi="Arial" w:cs="Arial"/>
          <w:sz w:val="20"/>
          <w:szCs w:val="20"/>
          <w:vertAlign w:val="superscript"/>
        </w:rPr>
        <w:t>st</w:t>
      </w:r>
      <w:r w:rsidRPr="00C04CB3">
        <w:rPr>
          <w:rFonts w:ascii="Arial" w:hAnsi="Arial" w:cs="Arial"/>
          <w:sz w:val="20"/>
          <w:szCs w:val="20"/>
        </w:rPr>
        <w:t xml:space="preserve"> October 2015):</w:t>
      </w:r>
    </w:p>
    <w:p w:rsidR="007F1949" w:rsidRPr="00C04CB3" w:rsidRDefault="00F94887" w:rsidP="00F94887">
      <w:pPr>
        <w:tabs>
          <w:tab w:val="left" w:pos="1701"/>
        </w:tabs>
        <w:rPr>
          <w:rFonts w:ascii="Arial" w:hAnsi="Arial" w:cs="Arial"/>
          <w:sz w:val="20"/>
          <w:szCs w:val="20"/>
        </w:rPr>
      </w:pPr>
      <w:r w:rsidRPr="00C04CB3">
        <w:rPr>
          <w:rFonts w:ascii="Arial" w:hAnsi="Arial" w:cs="Arial"/>
          <w:sz w:val="20"/>
          <w:szCs w:val="20"/>
        </w:rPr>
        <w:tab/>
      </w:r>
      <w:r w:rsidR="00DC7DF7" w:rsidRPr="00C04CB3">
        <w:rPr>
          <w:rFonts w:ascii="Arial" w:hAnsi="Arial" w:cs="Arial"/>
          <w:sz w:val="20"/>
          <w:szCs w:val="20"/>
        </w:rPr>
        <w:t>______________________________________</w:t>
      </w:r>
    </w:p>
    <w:p w:rsidR="007F1949" w:rsidRPr="00C04CB3" w:rsidRDefault="007F1949" w:rsidP="007F1949">
      <w:pPr>
        <w:rPr>
          <w:rFonts w:ascii="Arial" w:hAnsi="Arial" w:cs="Arial"/>
          <w:sz w:val="20"/>
          <w:szCs w:val="20"/>
        </w:rPr>
      </w:pPr>
      <w:r w:rsidRPr="00C04CB3">
        <w:rPr>
          <w:rFonts w:ascii="Arial" w:hAnsi="Arial" w:cs="Arial"/>
          <w:color w:val="548DD4" w:themeColor="text2" w:themeTint="99"/>
          <w:sz w:val="20"/>
          <w:szCs w:val="20"/>
        </w:rPr>
        <w:t xml:space="preserve">Brief description of the related project: </w:t>
      </w:r>
      <w:r w:rsidRPr="00C04CB3">
        <w:rPr>
          <w:rFonts w:ascii="Arial" w:hAnsi="Arial" w:cs="Arial"/>
          <w:color w:val="000000" w:themeColor="text1"/>
          <w:sz w:val="20"/>
          <w:szCs w:val="20"/>
        </w:rPr>
        <w:t>(</w:t>
      </w:r>
      <w:r w:rsidR="008C4F5C" w:rsidRPr="00C04CB3">
        <w:rPr>
          <w:rFonts w:ascii="Arial" w:hAnsi="Arial" w:cs="Arial"/>
          <w:color w:val="000000" w:themeColor="text1"/>
        </w:rPr>
        <w:t>e.g. ‘240 place primary school’ or ‘conversion of warehouse to Library’</w:t>
      </w:r>
      <w:r w:rsidRPr="00C04CB3">
        <w:rPr>
          <w:rFonts w:ascii="Arial" w:hAnsi="Arial" w:cs="Arial"/>
          <w:color w:val="548DD4" w:themeColor="text2" w:themeTint="99"/>
          <w:sz w:val="20"/>
          <w:szCs w:val="20"/>
        </w:rPr>
        <w:t>)</w:t>
      </w:r>
    </w:p>
    <w:p w:rsidR="007F1949" w:rsidRPr="00C04CB3" w:rsidRDefault="00DC7DF7" w:rsidP="007F1949">
      <w:pPr>
        <w:rPr>
          <w:rFonts w:ascii="Arial" w:hAnsi="Arial" w:cs="Arial"/>
          <w:sz w:val="20"/>
          <w:szCs w:val="20"/>
        </w:rPr>
      </w:pPr>
      <w:r w:rsidRPr="00C04CB3">
        <w:rPr>
          <w:rFonts w:ascii="Arial" w:hAnsi="Arial" w:cs="Arial"/>
          <w:sz w:val="20"/>
          <w:szCs w:val="20"/>
        </w:rPr>
        <w:t>______________________________________________________________________________________________</w:t>
      </w:r>
    </w:p>
    <w:p w:rsidR="00DC7DF7" w:rsidRPr="00C04CB3" w:rsidRDefault="00DC7DF7" w:rsidP="00DC7DF7">
      <w:pPr>
        <w:rPr>
          <w:rFonts w:ascii="Arial" w:hAnsi="Arial" w:cs="Arial"/>
          <w:sz w:val="20"/>
          <w:szCs w:val="20"/>
        </w:rPr>
      </w:pPr>
      <w:r w:rsidRPr="00C04CB3">
        <w:rPr>
          <w:rFonts w:ascii="Arial" w:hAnsi="Arial" w:cs="Arial"/>
          <w:sz w:val="20"/>
          <w:szCs w:val="20"/>
        </w:rPr>
        <w:t>______________________________________________________________________________________________</w:t>
      </w:r>
    </w:p>
    <w:p w:rsidR="00662C6A" w:rsidRPr="00C04CB3" w:rsidRDefault="000552E7" w:rsidP="00F94887">
      <w:pPr>
        <w:spacing w:line="240" w:lineRule="auto"/>
        <w:jc w:val="center"/>
        <w:rPr>
          <w:rFonts w:ascii="Arial" w:hAnsi="Arial" w:cs="Arial"/>
          <w:b/>
          <w:color w:val="FF0000"/>
          <w:sz w:val="28"/>
          <w:szCs w:val="20"/>
        </w:rPr>
      </w:pPr>
      <w:r>
        <w:rPr>
          <w:noProof/>
          <w:sz w:val="20"/>
          <w:szCs w:val="20"/>
          <w:lang w:eastAsia="en-GB"/>
        </w:rPr>
        <w:drawing>
          <wp:anchor distT="0" distB="0" distL="114300" distR="114300" simplePos="0" relativeHeight="251658240" behindDoc="0" locked="0" layoutInCell="1" allowOverlap="1" wp14:anchorId="1CA3161F" wp14:editId="37945876">
            <wp:simplePos x="0" y="0"/>
            <wp:positionH relativeFrom="column">
              <wp:posOffset>0</wp:posOffset>
            </wp:positionH>
            <wp:positionV relativeFrom="paragraph">
              <wp:posOffset>186690</wp:posOffset>
            </wp:positionV>
            <wp:extent cx="1324610" cy="968375"/>
            <wp:effectExtent l="0" t="0" r="889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4610"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949" w:rsidRPr="00C04CB3" w:rsidRDefault="007F1949" w:rsidP="000552E7">
      <w:pPr>
        <w:spacing w:line="240" w:lineRule="auto"/>
        <w:jc w:val="center"/>
        <w:rPr>
          <w:rFonts w:ascii="Arial" w:hAnsi="Arial" w:cs="Arial"/>
          <w:b/>
          <w:color w:val="FF0000"/>
          <w:sz w:val="28"/>
          <w:szCs w:val="20"/>
        </w:rPr>
      </w:pPr>
      <w:r w:rsidRPr="00C04CB3">
        <w:rPr>
          <w:rFonts w:ascii="Arial" w:hAnsi="Arial" w:cs="Arial"/>
          <w:b/>
          <w:color w:val="FF0000"/>
          <w:sz w:val="28"/>
          <w:szCs w:val="20"/>
        </w:rPr>
        <w:t xml:space="preserve">Closing date for entries is </w:t>
      </w:r>
      <w:r w:rsidR="00105137" w:rsidRPr="00C04CB3">
        <w:rPr>
          <w:rFonts w:ascii="Arial" w:hAnsi="Arial" w:cs="Arial"/>
          <w:b/>
          <w:color w:val="FF0000"/>
          <w:sz w:val="28"/>
          <w:szCs w:val="20"/>
        </w:rPr>
        <w:t xml:space="preserve">Friday </w:t>
      </w:r>
      <w:r w:rsidR="008C4F5C" w:rsidRPr="00C04CB3">
        <w:rPr>
          <w:rFonts w:ascii="Arial" w:hAnsi="Arial" w:cs="Arial"/>
          <w:b/>
          <w:color w:val="FF0000"/>
          <w:sz w:val="28"/>
          <w:szCs w:val="20"/>
        </w:rPr>
        <w:t>12</w:t>
      </w:r>
      <w:r w:rsidR="008C4F5C" w:rsidRPr="00C04CB3">
        <w:rPr>
          <w:rFonts w:ascii="Arial" w:hAnsi="Arial" w:cs="Arial"/>
          <w:b/>
          <w:color w:val="FF0000"/>
          <w:sz w:val="28"/>
          <w:szCs w:val="20"/>
          <w:vertAlign w:val="superscript"/>
        </w:rPr>
        <w:t>th</w:t>
      </w:r>
      <w:r w:rsidR="008C4F5C" w:rsidRPr="00C04CB3">
        <w:rPr>
          <w:rFonts w:ascii="Arial" w:hAnsi="Arial" w:cs="Arial"/>
          <w:b/>
          <w:color w:val="FF0000"/>
          <w:sz w:val="28"/>
          <w:szCs w:val="20"/>
        </w:rPr>
        <w:t xml:space="preserve"> February</w:t>
      </w:r>
      <w:r w:rsidRPr="00C04CB3">
        <w:rPr>
          <w:rFonts w:ascii="Arial" w:hAnsi="Arial" w:cs="Arial"/>
          <w:b/>
          <w:color w:val="FF0000"/>
          <w:sz w:val="28"/>
          <w:szCs w:val="20"/>
        </w:rPr>
        <w:t xml:space="preserve"> 2016.</w:t>
      </w:r>
    </w:p>
    <w:p w:rsidR="005E51C1" w:rsidRPr="000552E7" w:rsidRDefault="007F1949" w:rsidP="000552E7">
      <w:pPr>
        <w:spacing w:after="0" w:line="240" w:lineRule="auto"/>
        <w:jc w:val="right"/>
        <w:rPr>
          <w:rFonts w:ascii="Arial" w:hAnsi="Arial" w:cs="Arial"/>
        </w:rPr>
      </w:pPr>
      <w:r w:rsidRPr="000552E7">
        <w:rPr>
          <w:rFonts w:ascii="Arial" w:hAnsi="Arial" w:cs="Arial"/>
        </w:rPr>
        <w:t xml:space="preserve">Please email </w:t>
      </w:r>
      <w:hyperlink r:id="rId13" w:history="1">
        <w:r w:rsidRPr="000552E7">
          <w:rPr>
            <w:rStyle w:val="Hyperlink"/>
            <w:rFonts w:ascii="Arial" w:hAnsi="Arial" w:cs="Arial"/>
          </w:rPr>
          <w:t>awardsspaces@gmail.com</w:t>
        </w:r>
      </w:hyperlink>
      <w:r w:rsidRPr="000552E7">
        <w:rPr>
          <w:rFonts w:ascii="Arial" w:hAnsi="Arial" w:cs="Arial"/>
        </w:rPr>
        <w:t xml:space="preserve"> with your completed submission form and </w:t>
      </w:r>
      <w:bookmarkStart w:id="0" w:name="_GoBack"/>
      <w:bookmarkEnd w:id="0"/>
      <w:r w:rsidRPr="000552E7">
        <w:rPr>
          <w:rFonts w:ascii="Arial" w:hAnsi="Arial" w:cs="Arial"/>
        </w:rPr>
        <w:t>the relevant supporting documentation/pictures for the category applied for</w:t>
      </w:r>
      <w:r w:rsidR="00DC7DF7" w:rsidRPr="000552E7">
        <w:rPr>
          <w:rFonts w:ascii="Arial" w:hAnsi="Arial" w:cs="Arial"/>
        </w:rPr>
        <w:t xml:space="preserve">. </w:t>
      </w:r>
    </w:p>
    <w:sectPr w:rsidR="005E51C1" w:rsidRPr="000552E7" w:rsidSect="007F194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7EC" w:rsidRDefault="002A07EC" w:rsidP="00C92515">
      <w:pPr>
        <w:spacing w:after="0" w:line="240" w:lineRule="auto"/>
      </w:pPr>
      <w:r>
        <w:separator/>
      </w:r>
    </w:p>
  </w:endnote>
  <w:endnote w:type="continuationSeparator" w:id="0">
    <w:p w:rsidR="002A07EC" w:rsidRDefault="002A07EC" w:rsidP="00C9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6C" w:rsidRPr="005E51C1" w:rsidRDefault="00105137" w:rsidP="002B6B49">
    <w:pPr>
      <w:tabs>
        <w:tab w:val="left" w:pos="284"/>
      </w:tabs>
      <w:spacing w:after="0" w:line="240" w:lineRule="auto"/>
      <w:rPr>
        <w:rFonts w:ascii="Arial" w:eastAsia="Times New Roman" w:hAnsi="Arial" w:cs="Arial"/>
        <w:color w:val="595959" w:themeColor="text1" w:themeTint="A6"/>
        <w:sz w:val="28"/>
        <w:szCs w:val="28"/>
        <w:lang w:eastAsia="en-GB"/>
      </w:rPr>
    </w:pPr>
    <w:r>
      <w:rPr>
        <w:rFonts w:ascii="Arial" w:hAnsi="Arial" w:cs="HelveticaNeue-Roman"/>
        <w:sz w:val="18"/>
        <w:szCs w:val="18"/>
      </w:rPr>
      <w:tab/>
    </w:r>
    <w:r>
      <w:rPr>
        <w:rFonts w:ascii="Arial" w:hAnsi="Arial" w:cs="HelveticaNeue-Roman"/>
        <w:sz w:val="18"/>
        <w:szCs w:val="18"/>
      </w:rPr>
      <w:tab/>
    </w:r>
    <w:r w:rsidR="002B6B49">
      <w:rPr>
        <w:rFonts w:ascii="Arial" w:hAnsi="Arial" w:cs="HelveticaNeue-Bold"/>
        <w:bCs/>
        <w:sz w:val="18"/>
        <w:szCs w:val="18"/>
      </w:rPr>
      <w:t xml:space="preserve"> </w:t>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r w:rsidR="002B6B49">
      <w:rPr>
        <w:rFonts w:ascii="Arial" w:hAnsi="Arial" w:cs="HelveticaNeue-Bold"/>
        <w:bCs/>
        <w:sz w:val="18"/>
        <w:szCs w:val="18"/>
      </w:rPr>
      <w:tab/>
    </w:r>
    <w:hyperlink r:id="rId1" w:history="1">
      <w:r w:rsidR="00CB3D6C" w:rsidRPr="005E51C1">
        <w:rPr>
          <w:rFonts w:ascii="Arial" w:eastAsia="Times New Roman" w:hAnsi="Arial" w:cs="Arial"/>
          <w:color w:val="595959" w:themeColor="text1" w:themeTint="A6"/>
          <w:sz w:val="28"/>
          <w:szCs w:val="28"/>
          <w:lang w:eastAsia="en-GB"/>
        </w:rPr>
        <w:t>www.thespaces.org.uk</w:t>
      </w:r>
    </w:hyperlink>
  </w:p>
  <w:p w:rsidR="00CB3D6C" w:rsidRPr="00B81981" w:rsidRDefault="00CB3D6C" w:rsidP="00DC7DF7">
    <w:pPr>
      <w:pStyle w:val="Header"/>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7EC" w:rsidRDefault="002A07EC" w:rsidP="00C92515">
      <w:pPr>
        <w:spacing w:after="0" w:line="240" w:lineRule="auto"/>
      </w:pPr>
      <w:r>
        <w:separator/>
      </w:r>
    </w:p>
  </w:footnote>
  <w:footnote w:type="continuationSeparator" w:id="0">
    <w:p w:rsidR="002A07EC" w:rsidRDefault="002A07EC" w:rsidP="00C92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6C" w:rsidRDefault="00CB3D6C" w:rsidP="007006DA">
    <w:pPr>
      <w:spacing w:after="0" w:line="240" w:lineRule="auto"/>
      <w:rPr>
        <w:b/>
        <w:noProof/>
        <w:color w:val="FF0000"/>
        <w:sz w:val="44"/>
        <w:szCs w:val="36"/>
        <w:lang w:eastAsia="en-GB"/>
      </w:rPr>
    </w:pPr>
    <w:r w:rsidRPr="00F94887">
      <w:rPr>
        <w:b/>
        <w:noProof/>
        <w:color w:val="FF0000"/>
        <w:sz w:val="44"/>
        <w:szCs w:val="36"/>
        <w:lang w:eastAsia="en-GB"/>
      </w:rPr>
      <w:drawing>
        <wp:anchor distT="0" distB="0" distL="114300" distR="114300" simplePos="0" relativeHeight="251658240" behindDoc="0" locked="0" layoutInCell="1" allowOverlap="1" wp14:anchorId="4F46882E" wp14:editId="5FE32413">
          <wp:simplePos x="0" y="0"/>
          <wp:positionH relativeFrom="column">
            <wp:posOffset>3657600</wp:posOffset>
          </wp:positionH>
          <wp:positionV relativeFrom="paragraph">
            <wp:posOffset>9525</wp:posOffset>
          </wp:positionV>
          <wp:extent cx="3082290" cy="46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2290" cy="463550"/>
                  </a:xfrm>
                  <a:prstGeom prst="rect">
                    <a:avLst/>
                  </a:prstGeom>
                </pic:spPr>
              </pic:pic>
            </a:graphicData>
          </a:graphic>
          <wp14:sizeRelH relativeFrom="margin">
            <wp14:pctWidth>0</wp14:pctWidth>
          </wp14:sizeRelH>
          <wp14:sizeRelV relativeFrom="margin">
            <wp14:pctHeight>0</wp14:pctHeight>
          </wp14:sizeRelV>
        </wp:anchor>
      </w:drawing>
    </w:r>
    <w:r w:rsidRPr="00F94887">
      <w:rPr>
        <w:b/>
        <w:noProof/>
        <w:color w:val="FF0000"/>
        <w:sz w:val="44"/>
        <w:szCs w:val="36"/>
        <w:lang w:eastAsia="en-GB"/>
      </w:rPr>
      <w:t>Yearbook</w:t>
    </w:r>
    <w:r>
      <w:rPr>
        <w:b/>
        <w:noProof/>
        <w:color w:val="FF0000"/>
        <w:sz w:val="44"/>
        <w:szCs w:val="36"/>
        <w:lang w:eastAsia="en-GB"/>
      </w:rPr>
      <w:t xml:space="preserve"> and </w:t>
    </w:r>
  </w:p>
  <w:p w:rsidR="00CB3D6C" w:rsidRPr="00F94887" w:rsidRDefault="00CB3D6C" w:rsidP="007006DA">
    <w:pPr>
      <w:spacing w:after="0" w:line="240" w:lineRule="auto"/>
      <w:rPr>
        <w:b/>
        <w:sz w:val="44"/>
        <w:szCs w:val="36"/>
      </w:rPr>
    </w:pPr>
    <w:r>
      <w:rPr>
        <w:b/>
        <w:noProof/>
        <w:color w:val="FF0000"/>
        <w:sz w:val="44"/>
        <w:szCs w:val="36"/>
        <w:lang w:eastAsia="en-GB"/>
      </w:rPr>
      <w:t>Civic Building of the Year</w:t>
    </w:r>
    <w:r w:rsidRPr="00F94887">
      <w:rPr>
        <w:b/>
        <w:noProof/>
        <w:color w:val="FF0000"/>
        <w:sz w:val="44"/>
        <w:szCs w:val="36"/>
        <w:lang w:eastAsia="en-GB"/>
      </w:rPr>
      <w:t xml:space="preserve"> 2016</w:t>
    </w:r>
  </w:p>
  <w:p w:rsidR="00CB3D6C" w:rsidRDefault="00CB3D6C" w:rsidP="007006DA">
    <w:pPr>
      <w:spacing w:after="0" w:line="240" w:lineRule="auto"/>
      <w:rPr>
        <w:b/>
        <w:color w:val="548DD4" w:themeColor="text2" w:themeTint="99"/>
        <w:sz w:val="36"/>
      </w:rPr>
    </w:pPr>
    <w:r w:rsidRPr="005B75E2">
      <w:rPr>
        <w:b/>
        <w:color w:val="548DD4" w:themeColor="text2" w:themeTint="99"/>
        <w:sz w:val="36"/>
      </w:rPr>
      <w:t>Application form</w:t>
    </w:r>
  </w:p>
  <w:p w:rsidR="00CB3D6C" w:rsidRDefault="00CB3D6C" w:rsidP="00F94887">
    <w:pPr>
      <w:spacing w:after="0" w:line="240" w:lineRule="auto"/>
      <w:rPr>
        <w:b/>
        <w:i/>
        <w:sz w:val="20"/>
        <w:szCs w:val="20"/>
      </w:rPr>
    </w:pPr>
  </w:p>
  <w:p w:rsidR="00CB3D6C" w:rsidRPr="005B75E2" w:rsidRDefault="00CB3D6C" w:rsidP="007006DA">
    <w:pPr>
      <w:spacing w:after="0" w:line="240" w:lineRule="auto"/>
      <w:rPr>
        <w:color w:val="548DD4" w:themeColor="text2" w:themeTint="99"/>
        <w:sz w:val="1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30CD"/>
    <w:multiLevelType w:val="multilevel"/>
    <w:tmpl w:val="076ABA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1C163086"/>
    <w:multiLevelType w:val="hybridMultilevel"/>
    <w:tmpl w:val="730E6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AE79C3"/>
    <w:multiLevelType w:val="hybridMultilevel"/>
    <w:tmpl w:val="26F27E2E"/>
    <w:lvl w:ilvl="0" w:tplc="212626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EC4B01"/>
    <w:multiLevelType w:val="hybridMultilevel"/>
    <w:tmpl w:val="41B2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9DE6641"/>
    <w:multiLevelType w:val="hybridMultilevel"/>
    <w:tmpl w:val="4FE6BCA2"/>
    <w:lvl w:ilvl="0" w:tplc="E9E6E44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E1B4BC0"/>
    <w:multiLevelType w:val="hybridMultilevel"/>
    <w:tmpl w:val="997E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15"/>
    <w:rsid w:val="000552E7"/>
    <w:rsid w:val="00085F64"/>
    <w:rsid w:val="00090AAA"/>
    <w:rsid w:val="000B413E"/>
    <w:rsid w:val="000D69CA"/>
    <w:rsid w:val="00105137"/>
    <w:rsid w:val="00122125"/>
    <w:rsid w:val="00172CC9"/>
    <w:rsid w:val="001739F5"/>
    <w:rsid w:val="001A742C"/>
    <w:rsid w:val="002018C5"/>
    <w:rsid w:val="002278BA"/>
    <w:rsid w:val="002771E5"/>
    <w:rsid w:val="002A07EC"/>
    <w:rsid w:val="002B6B49"/>
    <w:rsid w:val="002E26A1"/>
    <w:rsid w:val="00304D25"/>
    <w:rsid w:val="00364DCE"/>
    <w:rsid w:val="00384966"/>
    <w:rsid w:val="003A12E6"/>
    <w:rsid w:val="003D09EF"/>
    <w:rsid w:val="00415568"/>
    <w:rsid w:val="00452591"/>
    <w:rsid w:val="00490B4D"/>
    <w:rsid w:val="00527060"/>
    <w:rsid w:val="0053121C"/>
    <w:rsid w:val="00543CDB"/>
    <w:rsid w:val="00577922"/>
    <w:rsid w:val="00581F3E"/>
    <w:rsid w:val="005B75E2"/>
    <w:rsid w:val="005E51C1"/>
    <w:rsid w:val="006373D6"/>
    <w:rsid w:val="00653B17"/>
    <w:rsid w:val="00662C6A"/>
    <w:rsid w:val="006A2AC9"/>
    <w:rsid w:val="006D4040"/>
    <w:rsid w:val="006E0497"/>
    <w:rsid w:val="007006DA"/>
    <w:rsid w:val="0078106E"/>
    <w:rsid w:val="007F1949"/>
    <w:rsid w:val="007F6B25"/>
    <w:rsid w:val="00800872"/>
    <w:rsid w:val="0085753C"/>
    <w:rsid w:val="008C4F5C"/>
    <w:rsid w:val="00916E11"/>
    <w:rsid w:val="00932E68"/>
    <w:rsid w:val="00983440"/>
    <w:rsid w:val="009D6DF7"/>
    <w:rsid w:val="00A3066E"/>
    <w:rsid w:val="00A32089"/>
    <w:rsid w:val="00AB4535"/>
    <w:rsid w:val="00AE0E7F"/>
    <w:rsid w:val="00B26A36"/>
    <w:rsid w:val="00B81981"/>
    <w:rsid w:val="00BF4B2B"/>
    <w:rsid w:val="00C04CB3"/>
    <w:rsid w:val="00C66413"/>
    <w:rsid w:val="00C92515"/>
    <w:rsid w:val="00CB38B1"/>
    <w:rsid w:val="00CB3D6C"/>
    <w:rsid w:val="00D96854"/>
    <w:rsid w:val="00D97796"/>
    <w:rsid w:val="00DC7DF7"/>
    <w:rsid w:val="00DE5B56"/>
    <w:rsid w:val="00DF57A2"/>
    <w:rsid w:val="00E535EE"/>
    <w:rsid w:val="00E55CA5"/>
    <w:rsid w:val="00E60404"/>
    <w:rsid w:val="00E85DD9"/>
    <w:rsid w:val="00EA1390"/>
    <w:rsid w:val="00F15B88"/>
    <w:rsid w:val="00F23D16"/>
    <w:rsid w:val="00F94887"/>
    <w:rsid w:val="00FA3C5F"/>
    <w:rsid w:val="00FD1D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15"/>
  </w:style>
  <w:style w:type="paragraph" w:styleId="Footer">
    <w:name w:val="footer"/>
    <w:basedOn w:val="Normal"/>
    <w:link w:val="FooterChar"/>
    <w:uiPriority w:val="99"/>
    <w:unhideWhenUsed/>
    <w:rsid w:val="00C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15"/>
  </w:style>
  <w:style w:type="paragraph" w:styleId="BalloonText">
    <w:name w:val="Balloon Text"/>
    <w:basedOn w:val="Normal"/>
    <w:link w:val="BalloonTextChar"/>
    <w:uiPriority w:val="99"/>
    <w:semiHidden/>
    <w:unhideWhenUsed/>
    <w:rsid w:val="00C9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15"/>
    <w:rPr>
      <w:rFonts w:ascii="Tahoma" w:hAnsi="Tahoma" w:cs="Tahoma"/>
      <w:sz w:val="16"/>
      <w:szCs w:val="16"/>
    </w:rPr>
  </w:style>
  <w:style w:type="table" w:styleId="TableGrid">
    <w:name w:val="Table Grid"/>
    <w:basedOn w:val="TableNormal"/>
    <w:uiPriority w:val="59"/>
    <w:rsid w:val="00932E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13E"/>
    <w:rPr>
      <w:color w:val="0000FF" w:themeColor="hyperlink"/>
      <w:u w:val="single"/>
    </w:rPr>
  </w:style>
  <w:style w:type="paragraph" w:styleId="ListParagraph">
    <w:name w:val="List Paragraph"/>
    <w:basedOn w:val="Normal"/>
    <w:uiPriority w:val="34"/>
    <w:qFormat/>
    <w:rsid w:val="000B413E"/>
    <w:pPr>
      <w:ind w:left="720"/>
      <w:contextualSpacing/>
    </w:pPr>
  </w:style>
  <w:style w:type="paragraph" w:customStyle="1" w:styleId="DfESOutNumbered">
    <w:name w:val="DfESOutNumbered"/>
    <w:basedOn w:val="Normal"/>
    <w:link w:val="DfESOutNumberedChar"/>
    <w:rsid w:val="00A3066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3066E"/>
    <w:rPr>
      <w:rFonts w:ascii="Arial" w:eastAsia="Times New Roman" w:hAnsi="Arial" w:cs="Arial"/>
      <w:szCs w:val="20"/>
    </w:rPr>
  </w:style>
  <w:style w:type="paragraph" w:customStyle="1" w:styleId="DeptBullets">
    <w:name w:val="DeptBullets"/>
    <w:basedOn w:val="Normal"/>
    <w:link w:val="DeptBulletsChar"/>
    <w:rsid w:val="00A3066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3066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3066E"/>
    <w:rPr>
      <w:sz w:val="16"/>
      <w:szCs w:val="16"/>
    </w:rPr>
  </w:style>
  <w:style w:type="paragraph" w:styleId="CommentText">
    <w:name w:val="annotation text"/>
    <w:basedOn w:val="Normal"/>
    <w:link w:val="CommentTextChar"/>
    <w:uiPriority w:val="99"/>
    <w:semiHidden/>
    <w:unhideWhenUsed/>
    <w:rsid w:val="00A3066E"/>
    <w:pPr>
      <w:spacing w:line="240" w:lineRule="auto"/>
    </w:pPr>
    <w:rPr>
      <w:sz w:val="20"/>
      <w:szCs w:val="20"/>
    </w:rPr>
  </w:style>
  <w:style w:type="character" w:customStyle="1" w:styleId="CommentTextChar">
    <w:name w:val="Comment Text Char"/>
    <w:basedOn w:val="DefaultParagraphFont"/>
    <w:link w:val="CommentText"/>
    <w:uiPriority w:val="99"/>
    <w:semiHidden/>
    <w:rsid w:val="00A3066E"/>
    <w:rPr>
      <w:sz w:val="20"/>
      <w:szCs w:val="20"/>
    </w:rPr>
  </w:style>
  <w:style w:type="paragraph" w:styleId="CommentSubject">
    <w:name w:val="annotation subject"/>
    <w:basedOn w:val="CommentText"/>
    <w:next w:val="CommentText"/>
    <w:link w:val="CommentSubjectChar"/>
    <w:uiPriority w:val="99"/>
    <w:semiHidden/>
    <w:unhideWhenUsed/>
    <w:rsid w:val="00A3066E"/>
    <w:rPr>
      <w:b/>
      <w:bCs/>
    </w:rPr>
  </w:style>
  <w:style w:type="character" w:customStyle="1" w:styleId="CommentSubjectChar">
    <w:name w:val="Comment Subject Char"/>
    <w:basedOn w:val="CommentTextChar"/>
    <w:link w:val="CommentSubject"/>
    <w:uiPriority w:val="99"/>
    <w:semiHidden/>
    <w:rsid w:val="00A3066E"/>
    <w:rPr>
      <w:b/>
      <w:bCs/>
      <w:sz w:val="20"/>
      <w:szCs w:val="20"/>
    </w:rPr>
  </w:style>
  <w:style w:type="character" w:styleId="FollowedHyperlink">
    <w:name w:val="FollowedHyperlink"/>
    <w:basedOn w:val="DefaultParagraphFont"/>
    <w:uiPriority w:val="99"/>
    <w:semiHidden/>
    <w:unhideWhenUsed/>
    <w:rsid w:val="00CB3D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515"/>
  </w:style>
  <w:style w:type="paragraph" w:styleId="Footer">
    <w:name w:val="footer"/>
    <w:basedOn w:val="Normal"/>
    <w:link w:val="FooterChar"/>
    <w:uiPriority w:val="99"/>
    <w:unhideWhenUsed/>
    <w:rsid w:val="00C92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515"/>
  </w:style>
  <w:style w:type="paragraph" w:styleId="BalloonText">
    <w:name w:val="Balloon Text"/>
    <w:basedOn w:val="Normal"/>
    <w:link w:val="BalloonTextChar"/>
    <w:uiPriority w:val="99"/>
    <w:semiHidden/>
    <w:unhideWhenUsed/>
    <w:rsid w:val="00C9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515"/>
    <w:rPr>
      <w:rFonts w:ascii="Tahoma" w:hAnsi="Tahoma" w:cs="Tahoma"/>
      <w:sz w:val="16"/>
      <w:szCs w:val="16"/>
    </w:rPr>
  </w:style>
  <w:style w:type="table" w:styleId="TableGrid">
    <w:name w:val="Table Grid"/>
    <w:basedOn w:val="TableNormal"/>
    <w:uiPriority w:val="59"/>
    <w:rsid w:val="00932E68"/>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13E"/>
    <w:rPr>
      <w:color w:val="0000FF" w:themeColor="hyperlink"/>
      <w:u w:val="single"/>
    </w:rPr>
  </w:style>
  <w:style w:type="paragraph" w:styleId="ListParagraph">
    <w:name w:val="List Paragraph"/>
    <w:basedOn w:val="Normal"/>
    <w:uiPriority w:val="34"/>
    <w:qFormat/>
    <w:rsid w:val="000B413E"/>
    <w:pPr>
      <w:ind w:left="720"/>
      <w:contextualSpacing/>
    </w:pPr>
  </w:style>
  <w:style w:type="paragraph" w:customStyle="1" w:styleId="DfESOutNumbered">
    <w:name w:val="DfESOutNumbered"/>
    <w:basedOn w:val="Normal"/>
    <w:link w:val="DfESOutNumberedChar"/>
    <w:rsid w:val="00A3066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3066E"/>
    <w:rPr>
      <w:rFonts w:ascii="Arial" w:eastAsia="Times New Roman" w:hAnsi="Arial" w:cs="Arial"/>
      <w:szCs w:val="20"/>
    </w:rPr>
  </w:style>
  <w:style w:type="paragraph" w:customStyle="1" w:styleId="DeptBullets">
    <w:name w:val="DeptBullets"/>
    <w:basedOn w:val="Normal"/>
    <w:link w:val="DeptBulletsChar"/>
    <w:rsid w:val="00A3066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3066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A3066E"/>
    <w:rPr>
      <w:sz w:val="16"/>
      <w:szCs w:val="16"/>
    </w:rPr>
  </w:style>
  <w:style w:type="paragraph" w:styleId="CommentText">
    <w:name w:val="annotation text"/>
    <w:basedOn w:val="Normal"/>
    <w:link w:val="CommentTextChar"/>
    <w:uiPriority w:val="99"/>
    <w:semiHidden/>
    <w:unhideWhenUsed/>
    <w:rsid w:val="00A3066E"/>
    <w:pPr>
      <w:spacing w:line="240" w:lineRule="auto"/>
    </w:pPr>
    <w:rPr>
      <w:sz w:val="20"/>
      <w:szCs w:val="20"/>
    </w:rPr>
  </w:style>
  <w:style w:type="character" w:customStyle="1" w:styleId="CommentTextChar">
    <w:name w:val="Comment Text Char"/>
    <w:basedOn w:val="DefaultParagraphFont"/>
    <w:link w:val="CommentText"/>
    <w:uiPriority w:val="99"/>
    <w:semiHidden/>
    <w:rsid w:val="00A3066E"/>
    <w:rPr>
      <w:sz w:val="20"/>
      <w:szCs w:val="20"/>
    </w:rPr>
  </w:style>
  <w:style w:type="paragraph" w:styleId="CommentSubject">
    <w:name w:val="annotation subject"/>
    <w:basedOn w:val="CommentText"/>
    <w:next w:val="CommentText"/>
    <w:link w:val="CommentSubjectChar"/>
    <w:uiPriority w:val="99"/>
    <w:semiHidden/>
    <w:unhideWhenUsed/>
    <w:rsid w:val="00A3066E"/>
    <w:rPr>
      <w:b/>
      <w:bCs/>
    </w:rPr>
  </w:style>
  <w:style w:type="character" w:customStyle="1" w:styleId="CommentSubjectChar">
    <w:name w:val="Comment Subject Char"/>
    <w:basedOn w:val="CommentTextChar"/>
    <w:link w:val="CommentSubject"/>
    <w:uiPriority w:val="99"/>
    <w:semiHidden/>
    <w:rsid w:val="00A3066E"/>
    <w:rPr>
      <w:b/>
      <w:bCs/>
      <w:sz w:val="20"/>
      <w:szCs w:val="20"/>
    </w:rPr>
  </w:style>
  <w:style w:type="character" w:styleId="FollowedHyperlink">
    <w:name w:val="FollowedHyperlink"/>
    <w:basedOn w:val="DefaultParagraphFont"/>
    <w:uiPriority w:val="99"/>
    <w:semiHidden/>
    <w:unhideWhenUsed/>
    <w:rsid w:val="00CB3D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wardsspace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ager@thespac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ardsspaces@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spac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Fiona</cp:lastModifiedBy>
  <cp:revision>3</cp:revision>
  <cp:lastPrinted>2015-07-07T13:45:00Z</cp:lastPrinted>
  <dcterms:created xsi:type="dcterms:W3CDTF">2016-01-25T09:35:00Z</dcterms:created>
  <dcterms:modified xsi:type="dcterms:W3CDTF">2016-01-25T09:38:00Z</dcterms:modified>
</cp:coreProperties>
</file>